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640" w:firstLineChars="200"/>
        <w:jc w:val="both"/>
        <w:rPr>
          <w:rFonts w:hint="eastAsia" w:ascii="方正小标宋简体" w:hAnsi="Times New Roman" w:eastAsia="方正小标宋简体" w:cs="Times New Roman"/>
          <w:szCs w:val="32"/>
        </w:rPr>
      </w:pPr>
      <w:r>
        <w:rPr>
          <w:rFonts w:hint="eastAsia" w:ascii="方正小标宋简体" w:eastAsia="方正小标宋简体" w:cs="宋体-18030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-292735</wp:posOffset>
                </wp:positionV>
                <wp:extent cx="934720" cy="428625"/>
                <wp:effectExtent l="4445" t="4445" r="1333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kern w:val="0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宋体-18030"/>
                                <w:b/>
                                <w:kern w:val="0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宋体-18030"/>
                                <w:b/>
                                <w:kern w:val="0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黑体" w:hAnsi="黑体" w:eastAsia="黑体" w:cs="宋体-18030"/>
                                <w:b/>
                                <w:kern w:val="0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6pt;margin-top:-23.05pt;height:33.75pt;width:73.6pt;z-index:-251657216;mso-width-relative:page;mso-height-relative:page;" fillcolor="#FFFFFF" filled="t" stroked="t" coordsize="21600,21600" o:gfxdata="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SOu&#10;NdcAAAAJAQAADwAAAAAAAAABACAAAAAiAAAAZHJzL2Rvd25yZXYueG1sUEsBAhQAFAAAAAgAh07i&#10;QCjUzHrqAQAA5wMAAA4AAAAAAAAAAQAgAAAAJgEAAGRycy9lMm9Eb2MueG1sUEsFBgAAAAAGAAYA&#10;WQEAAII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kern w:val="0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宋体-18030"/>
                          <w:b/>
                          <w:kern w:val="0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宋体-18030"/>
                          <w:b/>
                          <w:kern w:val="0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黑体" w:hAnsi="黑体" w:eastAsia="黑体" w:cs="宋体-18030"/>
                          <w:b/>
                          <w:kern w:val="0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Times New Roman" w:eastAsia="方正小标宋简体" w:cs="Times New Roman"/>
          <w:szCs w:val="32"/>
        </w:rPr>
        <w:t>新疆农业大学（博士、硕士）研究生入学体格检查表</w:t>
      </w:r>
    </w:p>
    <w:tbl>
      <w:tblPr>
        <w:tblStyle w:val="3"/>
        <w:tblpPr w:leftFromText="180" w:rightFromText="180" w:vertAnchor="page" w:horzAnchor="page" w:tblpXSpec="center" w:tblpY="2523"/>
        <w:tblW w:w="98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21"/>
        <w:gridCol w:w="483"/>
        <w:gridCol w:w="267"/>
        <w:gridCol w:w="453"/>
        <w:gridCol w:w="267"/>
        <w:gridCol w:w="180"/>
        <w:gridCol w:w="396"/>
        <w:gridCol w:w="193"/>
        <w:gridCol w:w="356"/>
        <w:gridCol w:w="105"/>
        <w:gridCol w:w="259"/>
        <w:gridCol w:w="396"/>
        <w:gridCol w:w="324"/>
        <w:gridCol w:w="131"/>
        <w:gridCol w:w="396"/>
        <w:gridCol w:w="324"/>
        <w:gridCol w:w="409"/>
        <w:gridCol w:w="360"/>
        <w:gridCol w:w="162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     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族别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职业</w:t>
            </w:r>
          </w:p>
        </w:tc>
        <w:tc>
          <w:tcPr>
            <w:tcW w:w="15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婚否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356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　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原毕业学校或工作单位</w:t>
            </w:r>
          </w:p>
        </w:tc>
        <w:tc>
          <w:tcPr>
            <w:tcW w:w="6919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　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既往病史</w:t>
            </w:r>
          </w:p>
        </w:tc>
        <w:tc>
          <w:tcPr>
            <w:tcW w:w="8539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2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pacing w:val="4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40"/>
                <w:kern w:val="0"/>
                <w:sz w:val="21"/>
                <w:szCs w:val="21"/>
              </w:rPr>
              <w:t>(以上由考生本人如实填写)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五   官   科</w:t>
            </w: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眼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裸眼视力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右</w:t>
            </w:r>
          </w:p>
        </w:tc>
        <w:tc>
          <w:tcPr>
            <w:tcW w:w="65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矫正视力</w:t>
            </w:r>
          </w:p>
        </w:tc>
        <w:tc>
          <w:tcPr>
            <w:tcW w:w="42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右       矫正度数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医师意见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ind w:right="480"/>
              <w:jc w:val="left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（签字）</w:t>
            </w:r>
          </w:p>
          <w:p>
            <w:pPr>
              <w:widowControl/>
              <w:spacing w:line="360" w:lineRule="auto"/>
              <w:ind w:firstLine="210" w:firstLineChars="100"/>
              <w:jc w:val="both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1、眼科</w:t>
            </w:r>
          </w:p>
          <w:p>
            <w:pPr>
              <w:widowControl/>
              <w:spacing w:line="360" w:lineRule="auto"/>
              <w:ind w:right="480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ind w:right="480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ind w:right="480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2、耳鼻喉科</w:t>
            </w:r>
          </w:p>
          <w:p>
            <w:pPr>
              <w:widowControl/>
              <w:spacing w:line="360" w:lineRule="auto"/>
              <w:ind w:right="480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ind w:right="480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3、口腔科</w:t>
            </w:r>
          </w:p>
          <w:p>
            <w:pPr>
              <w:widowControl/>
              <w:spacing w:line="360" w:lineRule="auto"/>
              <w:ind w:right="480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左</w:t>
            </w:r>
          </w:p>
        </w:tc>
        <w:tc>
          <w:tcPr>
            <w:tcW w:w="65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左       矫正度数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其他眼病</w:t>
            </w:r>
          </w:p>
        </w:tc>
        <w:tc>
          <w:tcPr>
            <w:tcW w:w="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色觉检查</w:t>
            </w:r>
          </w:p>
        </w:tc>
        <w:tc>
          <w:tcPr>
            <w:tcW w:w="42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彩色图案及编码：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65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421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单颜色识别: 红、绿、紫、蓝、黄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耳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听力</w:t>
            </w:r>
          </w:p>
        </w:tc>
        <w:tc>
          <w:tcPr>
            <w:tcW w:w="14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右      公尺</w:t>
            </w:r>
          </w:p>
        </w:tc>
        <w:tc>
          <w:tcPr>
            <w:tcW w:w="1506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耳疾</w:t>
            </w:r>
          </w:p>
        </w:tc>
        <w:tc>
          <w:tcPr>
            <w:tcW w:w="271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左      公尺</w:t>
            </w:r>
          </w:p>
        </w:tc>
        <w:tc>
          <w:tcPr>
            <w:tcW w:w="1506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271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鼻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嗅觉</w:t>
            </w:r>
          </w:p>
        </w:tc>
        <w:tc>
          <w:tcPr>
            <w:tcW w:w="14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鼻及鼻窦疾病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颜面部</w:t>
            </w:r>
          </w:p>
        </w:tc>
        <w:tc>
          <w:tcPr>
            <w:tcW w:w="22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咽喉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口腔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唇</w:t>
            </w:r>
          </w:p>
        </w:tc>
        <w:tc>
          <w:tcPr>
            <w:tcW w:w="1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门齿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643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外科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身长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23"/>
              <w:jc w:val="righ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公分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体重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公斤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皮肤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医师意见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（签字）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淋巴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甲状腺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脊柱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四肢</w:t>
            </w:r>
          </w:p>
        </w:tc>
        <w:tc>
          <w:tcPr>
            <w:tcW w:w="6436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关节</w:t>
            </w:r>
          </w:p>
        </w:tc>
        <w:tc>
          <w:tcPr>
            <w:tcW w:w="21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平跖足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643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line="240" w:lineRule="atLeast"/>
        <w:jc w:val="left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报考学院：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4"/>
          <w:szCs w:val="24"/>
        </w:rPr>
        <w:t xml:space="preserve">      报考专业：          学习</w:t>
      </w:r>
      <w:r>
        <w:rPr>
          <w:rFonts w:ascii="仿宋" w:hAnsi="仿宋" w:eastAsia="仿宋" w:cs="Times New Roman"/>
          <w:sz w:val="24"/>
          <w:szCs w:val="24"/>
        </w:rPr>
        <w:t>方式：</w:t>
      </w:r>
      <w:r>
        <w:rPr>
          <w:rFonts w:hint="eastAsia" w:ascii="仿宋" w:hAnsi="仿宋" w:eastAsia="仿宋" w:cs="Times New Roman"/>
          <w:sz w:val="24"/>
          <w:szCs w:val="24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24"/>
          <w:szCs w:val="24"/>
        </w:rPr>
        <w:t xml:space="preserve">    年   月   日</w:t>
      </w:r>
    </w:p>
    <w:tbl>
      <w:tblPr>
        <w:tblStyle w:val="3"/>
        <w:tblW w:w="991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833"/>
        <w:gridCol w:w="733"/>
        <w:gridCol w:w="1068"/>
        <w:gridCol w:w="216"/>
        <w:gridCol w:w="1283"/>
        <w:gridCol w:w="303"/>
        <w:gridCol w:w="1801"/>
        <w:gridCol w:w="1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内  科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血压</w:t>
            </w:r>
          </w:p>
          <w:p>
            <w:pPr>
              <w:widowControl/>
              <w:spacing w:line="360" w:lineRule="auto"/>
              <w:ind w:firstLine="420" w:firstLineChars="200"/>
              <w:jc w:val="both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毫米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汞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柱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righ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心率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（次/分）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医师意见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（签字）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发育及营养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状况</w:t>
            </w:r>
          </w:p>
        </w:tc>
        <w:tc>
          <w:tcPr>
            <w:tcW w:w="5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神经及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精  神</w:t>
            </w:r>
          </w:p>
        </w:tc>
        <w:tc>
          <w:tcPr>
            <w:tcW w:w="5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肺及呼吸道</w:t>
            </w:r>
          </w:p>
        </w:tc>
        <w:tc>
          <w:tcPr>
            <w:tcW w:w="5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心脏及血管</w:t>
            </w:r>
          </w:p>
        </w:tc>
        <w:tc>
          <w:tcPr>
            <w:tcW w:w="5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腹部器官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肝</w:t>
            </w:r>
          </w:p>
        </w:tc>
        <w:tc>
          <w:tcPr>
            <w:tcW w:w="46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脾</w:t>
            </w:r>
          </w:p>
        </w:tc>
        <w:tc>
          <w:tcPr>
            <w:tcW w:w="46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54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化验检查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（要附化验单据）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20" w:firstLineChars="200"/>
              <w:jc w:val="both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血常规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尿常规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肝功能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肾功能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>心电图检查</w:t>
            </w:r>
          </w:p>
        </w:tc>
        <w:tc>
          <w:tcPr>
            <w:tcW w:w="720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 xml:space="preserve">                         医师签字：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胸部放射线检查</w:t>
            </w:r>
          </w:p>
        </w:tc>
        <w:tc>
          <w:tcPr>
            <w:tcW w:w="72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jc w:val="righ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 xml:space="preserve">医师签字：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体检结论</w:t>
            </w:r>
          </w:p>
        </w:tc>
        <w:tc>
          <w:tcPr>
            <w:tcW w:w="72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right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负责医师签字：        （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复审意见</w:t>
            </w:r>
          </w:p>
        </w:tc>
        <w:tc>
          <w:tcPr>
            <w:tcW w:w="72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复审单位签字：         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2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091" w:right="1800" w:bottom="1091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03703"/>
    <w:rsid w:val="01803703"/>
    <w:rsid w:val="5116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2019-03-23T09:39:00Z</dcterms:created>
  <dc:creator>Administrator</dc:creator>
  <cp:lastModifiedBy>lenovo</cp:lastModifiedBy>
  <dcterms:modified xsi:type="dcterms:W3CDTF">2019-03-23T11:29:07Z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